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59" w:rsidRPr="007F35D1"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t xml:space="preserve">главе с генералами М. Б. Барклаем-де </w:t>
      </w:r>
      <w:r w:rsidRPr="007F35D1">
        <w:rPr>
          <w:color w:val="000000"/>
          <w:sz w:val="28"/>
          <w:szCs w:val="28"/>
        </w:rPr>
        <w:t>Толли и П. И. Багратионом, искусно ма</w:t>
      </w:r>
      <w:r w:rsidRPr="007F35D1">
        <w:rPr>
          <w:color w:val="000000"/>
          <w:sz w:val="28"/>
          <w:szCs w:val="28"/>
        </w:rPr>
        <w:softHyphen/>
        <w:t>неврируя, ведя упорные арьергардные бои, истощавшие силы противника.</w:t>
      </w:r>
    </w:p>
    <w:p w:rsidR="002A5159" w:rsidRPr="007F35D1" w:rsidRDefault="002A5159" w:rsidP="002A5159">
      <w:pPr>
        <w:shd w:val="clear" w:color="auto" w:fill="FFFFFF"/>
        <w:autoSpaceDE w:val="0"/>
        <w:autoSpaceDN w:val="0"/>
        <w:adjustRightInd w:val="0"/>
        <w:spacing w:line="360" w:lineRule="auto"/>
        <w:jc w:val="both"/>
        <w:rPr>
          <w:color w:val="000000"/>
          <w:sz w:val="28"/>
          <w:szCs w:val="28"/>
        </w:rPr>
      </w:pPr>
      <w:r w:rsidRPr="007F35D1">
        <w:rPr>
          <w:sz w:val="28"/>
          <w:szCs w:val="28"/>
        </w:rPr>
        <w:t>Длительное отступление всегда угнетающе действует на войска, чем бы оно ни вызывалось: стратегическими или иными соображениями. Оставлять родную землю при всех обстоятельствах тяжело. Так было и в войне 1812 года. В ходе отступательного марша к Смоленску солдаты устали физически и морально. Русские воины знали, что здесь, как повсюду на своей земле, они получат помощь и поддержку жителей города. В воззвании Барклая-де-Толли говорилось: "Смоляне всегда были храбры и тверди в вере... Я надеюсь на их усердие"</w:t>
      </w:r>
      <w:proofErr w:type="gramStart"/>
      <w:r w:rsidRPr="007F35D1">
        <w:rPr>
          <w:sz w:val="28"/>
          <w:szCs w:val="28"/>
        </w:rPr>
        <w:t xml:space="preserve"> .</w:t>
      </w:r>
      <w:proofErr w:type="gramEnd"/>
      <w:r w:rsidRPr="007F35D1">
        <w:rPr>
          <w:sz w:val="28"/>
          <w:szCs w:val="28"/>
        </w:rPr>
        <w:t xml:space="preserve"> Как показали дальнейшие события, жители города и на этот раз подтвердили свою славу достойных сынов отечества.</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7F35D1">
        <w:rPr>
          <w:color w:val="000000"/>
          <w:sz w:val="28"/>
          <w:szCs w:val="28"/>
        </w:rPr>
        <w:t xml:space="preserve">   Когда обе русские армии соединились в Смоленске то, прежде всего войсками овладело чувство радости, так как все понимали, что теперь силы их значительно возросли. Желание всех было единодушным: прекратить даль</w:t>
      </w:r>
      <w:r w:rsidRPr="007F35D1">
        <w:rPr>
          <w:color w:val="000000"/>
          <w:sz w:val="28"/>
          <w:szCs w:val="28"/>
        </w:rPr>
        <w:softHyphen/>
        <w:t xml:space="preserve">нейшее отступление. Из рапорта князя Багратиона </w:t>
      </w:r>
      <w:r w:rsidRPr="00347243">
        <w:rPr>
          <w:color w:val="000000"/>
          <w:sz w:val="28"/>
          <w:szCs w:val="28"/>
        </w:rPr>
        <w:t>военному министру генера</w:t>
      </w:r>
      <w:r w:rsidRPr="00347243">
        <w:rPr>
          <w:color w:val="000000"/>
          <w:sz w:val="28"/>
          <w:szCs w:val="28"/>
        </w:rPr>
        <w:softHyphen/>
        <w:t>лу Барклаю-де-Толли 22 июля 1812 года из Смоленска, № 349:</w:t>
      </w:r>
    </w:p>
    <w:p w:rsidR="002A5159" w:rsidRPr="00347243" w:rsidRDefault="002A5159" w:rsidP="002A5159">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"...наконец соединением обеих армий совершили мы желание России и достигли предназначенной нам государем императором цели. </w:t>
      </w:r>
      <w:proofErr w:type="gramStart"/>
      <w:r w:rsidRPr="00347243">
        <w:rPr>
          <w:color w:val="000000"/>
          <w:sz w:val="28"/>
          <w:szCs w:val="28"/>
        </w:rPr>
        <w:t>Собрав столь знатное количество войск, получили мы над неприятелем ту поверхность, ко</w:t>
      </w:r>
      <w:r w:rsidRPr="00347243">
        <w:rPr>
          <w:color w:val="000000"/>
          <w:sz w:val="28"/>
          <w:szCs w:val="28"/>
        </w:rPr>
        <w:softHyphen/>
        <w:t>торую имел над разделенными нашими армиями; наше дело пользоваться сей минутой и с превосходными силами напасть на центр его и разбить его войска в то время, когда он, был рассеян форсированными маршами и отделен ото всех своих способов, не успел еще собраться,— идти на него теперь;</w:t>
      </w:r>
      <w:proofErr w:type="gramEnd"/>
      <w:r w:rsidRPr="00347243">
        <w:rPr>
          <w:color w:val="000000"/>
          <w:sz w:val="28"/>
          <w:szCs w:val="28"/>
        </w:rPr>
        <w:t xml:space="preserve"> полагаю я идти почти, наверное. </w:t>
      </w:r>
      <w:proofErr w:type="gramStart"/>
      <w:r w:rsidRPr="00347243">
        <w:rPr>
          <w:color w:val="000000"/>
          <w:sz w:val="28"/>
          <w:szCs w:val="28"/>
        </w:rPr>
        <w:t>Вся армия и вся Россия сего требуют, и так, приняв все ремеслу нашему предосторожности, я покорнейше прошу ваше превосходи</w:t>
      </w:r>
      <w:r w:rsidRPr="00347243">
        <w:rPr>
          <w:color w:val="000000"/>
          <w:sz w:val="28"/>
          <w:szCs w:val="28"/>
        </w:rPr>
        <w:softHyphen/>
        <w:t xml:space="preserve">тельство, невзирая на пустые движения неприятеля, идти решительно на центр, где мы найдем, конечно, самые большие его силы, но зато ударом сим разрешим судьбу нашу, которая частыми движениями на левый и правый его фланг тем менее может быть разрешена, </w:t>
      </w:r>
      <w:r w:rsidRPr="00347243">
        <w:rPr>
          <w:color w:val="000000"/>
          <w:sz w:val="28"/>
          <w:szCs w:val="28"/>
        </w:rPr>
        <w:lastRenderedPageBreak/>
        <w:t>что он после</w:t>
      </w:r>
      <w:proofErr w:type="gramEnd"/>
      <w:r w:rsidRPr="00347243">
        <w:rPr>
          <w:color w:val="000000"/>
          <w:sz w:val="28"/>
          <w:szCs w:val="28"/>
        </w:rPr>
        <w:t xml:space="preserve"> неудачи имеет всегда пункт, куда собрать рассеянные свои войска. </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Представляя вашему высокопре</w:t>
      </w:r>
      <w:r w:rsidRPr="00347243">
        <w:rPr>
          <w:color w:val="000000"/>
          <w:sz w:val="28"/>
          <w:szCs w:val="28"/>
        </w:rPr>
        <w:softHyphen/>
        <w:t>восходительству распорядиться всем для лучшего успеха, я сам берусь, нежели вам угодно идти на неприятеля, имея армию, вам вверенную в подкрепление, но, во всяком случае, нужно скоро решиться, тем более</w:t>
      </w:r>
      <w:proofErr w:type="gramStart"/>
      <w:r w:rsidRPr="00347243">
        <w:rPr>
          <w:color w:val="000000"/>
          <w:sz w:val="28"/>
          <w:szCs w:val="28"/>
        </w:rPr>
        <w:t>,</w:t>
      </w:r>
      <w:proofErr w:type="gramEnd"/>
      <w:r w:rsidRPr="00347243">
        <w:rPr>
          <w:color w:val="000000"/>
          <w:sz w:val="28"/>
          <w:szCs w:val="28"/>
        </w:rPr>
        <w:t xml:space="preserve"> что недостаток в про</w:t>
      </w:r>
      <w:r w:rsidRPr="00347243">
        <w:rPr>
          <w:color w:val="000000"/>
          <w:sz w:val="28"/>
          <w:szCs w:val="28"/>
        </w:rPr>
        <w:softHyphen/>
        <w:t>довольствии не позволяет нам здесь долго оставаться и долговременная с на</w:t>
      </w:r>
      <w:r w:rsidRPr="00347243">
        <w:rPr>
          <w:color w:val="000000"/>
          <w:sz w:val="28"/>
          <w:szCs w:val="28"/>
        </w:rPr>
        <w:softHyphen/>
        <w:t>шей стороны остановка даст время неприятелю, собравшись, выступить противу нас в превосходных силах."</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t>На военном совете 25 июля решался один вопрос: что делать дальше? Полковник К.Ф.Толь еще до начала заседания военного совета подал записку М.Б. Барклаю-де-Толли, в которой предлагал незамедлительно перейти к ре</w:t>
      </w:r>
      <w:r w:rsidRPr="00347243">
        <w:rPr>
          <w:color w:val="000000"/>
          <w:sz w:val="28"/>
          <w:szCs w:val="28"/>
        </w:rPr>
        <w:softHyphen/>
        <w:t>шительным наступательным действиям в направлении Рудня—Витебск, ра</w:t>
      </w:r>
      <w:r w:rsidRPr="00347243">
        <w:rPr>
          <w:color w:val="000000"/>
          <w:sz w:val="28"/>
          <w:szCs w:val="28"/>
        </w:rPr>
        <w:softHyphen/>
        <w:t>зобщить французскую армию и разбить ее порознь.</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За переход армии в наступление высказались все участники заседания. Их доводы были просты и ясны:</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b/>
          <w:bCs/>
          <w:color w:val="000000"/>
          <w:sz w:val="28"/>
          <w:szCs w:val="28"/>
        </w:rPr>
        <w:t xml:space="preserve">во-первых, </w:t>
      </w:r>
      <w:r w:rsidRPr="00347243">
        <w:rPr>
          <w:color w:val="000000"/>
          <w:sz w:val="28"/>
          <w:szCs w:val="28"/>
        </w:rPr>
        <w:t>нужно было напасть на противника, пока он еще не сосредо</w:t>
      </w:r>
      <w:r w:rsidRPr="00347243">
        <w:rPr>
          <w:color w:val="000000"/>
          <w:sz w:val="28"/>
          <w:szCs w:val="28"/>
        </w:rPr>
        <w:softHyphen/>
        <w:t>точил всех своих сил на одном направлении;</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b/>
          <w:bCs/>
          <w:color w:val="000000"/>
          <w:sz w:val="28"/>
          <w:szCs w:val="28"/>
        </w:rPr>
        <w:t xml:space="preserve">во-вторых, </w:t>
      </w:r>
      <w:r w:rsidRPr="00347243">
        <w:rPr>
          <w:color w:val="000000"/>
          <w:sz w:val="28"/>
          <w:szCs w:val="28"/>
        </w:rPr>
        <w:t>необходимо задержать противника и дать возможность подтянуть войска, формировавшиеся внутри страны, и с их помощью разгромить агрессора;</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b/>
          <w:bCs/>
          <w:color w:val="000000"/>
          <w:sz w:val="28"/>
          <w:szCs w:val="28"/>
        </w:rPr>
        <w:t xml:space="preserve">в-третьих, </w:t>
      </w:r>
      <w:r w:rsidRPr="00347243">
        <w:rPr>
          <w:color w:val="000000"/>
          <w:sz w:val="28"/>
          <w:szCs w:val="28"/>
        </w:rPr>
        <w:t>нельзя отдавать врагу Смоленск -  один из древнейших го</w:t>
      </w:r>
      <w:r w:rsidRPr="00347243">
        <w:rPr>
          <w:color w:val="000000"/>
          <w:sz w:val="28"/>
          <w:szCs w:val="28"/>
        </w:rPr>
        <w:softHyphen/>
        <w:t>родов России, город, являющийся как бы воротами в Москву.</w:t>
      </w:r>
    </w:p>
    <w:p w:rsidR="002A5159" w:rsidRPr="00347243" w:rsidRDefault="002A5159" w:rsidP="002A5159">
      <w:pPr>
        <w:pStyle w:val="a3"/>
        <w:spacing w:line="360" w:lineRule="auto"/>
        <w:jc w:val="both"/>
      </w:pPr>
      <w:r w:rsidRPr="00347243">
        <w:t>Барклай-де-Толли хотя и высказался за наступление, но в действитель</w:t>
      </w:r>
      <w:r w:rsidRPr="00347243">
        <w:softHyphen/>
        <w:t>ности занял двойственную, нерешительную позицию. В своем распоряжении о</w:t>
      </w:r>
    </w:p>
    <w:p w:rsidR="002A5159" w:rsidRPr="007F35D1" w:rsidRDefault="002A5159" w:rsidP="002A5159">
      <w:pPr>
        <w:shd w:val="clear" w:color="auto" w:fill="FFFFFF"/>
        <w:autoSpaceDE w:val="0"/>
        <w:autoSpaceDN w:val="0"/>
        <w:adjustRightInd w:val="0"/>
        <w:spacing w:line="360" w:lineRule="auto"/>
        <w:jc w:val="both"/>
        <w:rPr>
          <w:color w:val="000000"/>
          <w:sz w:val="28"/>
          <w:szCs w:val="28"/>
        </w:rPr>
      </w:pPr>
      <w:proofErr w:type="gramStart"/>
      <w:r w:rsidRPr="00347243">
        <w:rPr>
          <w:color w:val="000000"/>
          <w:sz w:val="28"/>
          <w:szCs w:val="28"/>
        </w:rPr>
        <w:t>наступлении</w:t>
      </w:r>
      <w:proofErr w:type="gramEnd"/>
      <w:r w:rsidRPr="00347243">
        <w:rPr>
          <w:color w:val="000000"/>
          <w:sz w:val="28"/>
          <w:szCs w:val="28"/>
        </w:rPr>
        <w:t xml:space="preserve"> он сделал оговорку, чтобы войска не отдалялись от Смоленска более чем на три перехода. Из журнала Барклая-де-Толли (освещение военных действий 1-й армии): "Я согласился на сие решение потому, что оно принято было общим мнением, но с условием, отнюдь не отходить от Смоленска более трех переходов, ибо быстрыми наступательными </w:t>
      </w:r>
      <w:r w:rsidRPr="00347243">
        <w:rPr>
          <w:color w:val="000000"/>
          <w:sz w:val="28"/>
          <w:szCs w:val="28"/>
        </w:rPr>
        <w:lastRenderedPageBreak/>
        <w:t>движениями армия была бы приведена в затруднительнейшее положение, все выгоды, полученные столь великим трудом, ис</w:t>
      </w:r>
      <w:r w:rsidRPr="00347243">
        <w:rPr>
          <w:color w:val="000000"/>
          <w:sz w:val="28"/>
          <w:szCs w:val="28"/>
        </w:rPr>
        <w:softHyphen/>
        <w:t xml:space="preserve">чезли бы для нас. Я </w:t>
      </w:r>
      <w:proofErr w:type="gramStart"/>
      <w:r w:rsidRPr="00347243">
        <w:rPr>
          <w:color w:val="000000"/>
          <w:sz w:val="28"/>
          <w:szCs w:val="28"/>
        </w:rPr>
        <w:t>при</w:t>
      </w:r>
      <w:proofErr w:type="gramEnd"/>
      <w:r w:rsidRPr="00347243">
        <w:rPr>
          <w:color w:val="000000"/>
          <w:sz w:val="28"/>
          <w:szCs w:val="28"/>
        </w:rPr>
        <w:t xml:space="preserve"> сем заметил, что мы имели дело с</w:t>
      </w:r>
      <w:r>
        <w:rPr>
          <w:color w:val="000000"/>
          <w:sz w:val="28"/>
          <w:szCs w:val="28"/>
        </w:rPr>
        <w:t xml:space="preserve"> </w:t>
      </w:r>
      <w:r w:rsidRPr="00347243">
        <w:rPr>
          <w:color w:val="000000"/>
          <w:sz w:val="28"/>
          <w:szCs w:val="28"/>
        </w:rPr>
        <w:t>предприимчивым полководцем, который не упустил бы случая обойти своего противника и</w:t>
      </w:r>
      <w:r>
        <w:rPr>
          <w:color w:val="000000"/>
          <w:sz w:val="28"/>
          <w:szCs w:val="28"/>
        </w:rPr>
        <w:t xml:space="preserve"> тем самым исторгнуть победу."</w:t>
      </w:r>
    </w:p>
    <w:p w:rsidR="002A5159" w:rsidRPr="00347243" w:rsidRDefault="002A5159" w:rsidP="002A5159">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 xml:space="preserve">   Понятно, что такое распоряжение обрекало наступление на неудачу, наступавшим все время нужно было оглядываться назад.</w:t>
      </w:r>
      <w:r w:rsidRPr="00347243">
        <w:rPr>
          <w:sz w:val="28"/>
          <w:szCs w:val="28"/>
        </w:rPr>
        <w:t xml:space="preserve"> </w:t>
      </w:r>
      <w:proofErr w:type="gramStart"/>
      <w:r w:rsidRPr="00347243">
        <w:rPr>
          <w:color w:val="000000"/>
          <w:sz w:val="28"/>
          <w:szCs w:val="28"/>
        </w:rPr>
        <w:t>В то время как русская армия находилась в районе Смоленска, о чем пи</w:t>
      </w:r>
      <w:r w:rsidRPr="00347243">
        <w:rPr>
          <w:color w:val="000000"/>
          <w:sz w:val="28"/>
          <w:szCs w:val="28"/>
        </w:rPr>
        <w:softHyphen/>
        <w:t>шет генерал-квартирмейстр полковник Толь в 1812 году: "...июля 22 – 2-я Западная армия присоединилась к 1-й и расположилась лагерем по левому бе</w:t>
      </w:r>
      <w:r w:rsidRPr="00347243">
        <w:rPr>
          <w:color w:val="000000"/>
          <w:sz w:val="28"/>
          <w:szCs w:val="28"/>
        </w:rPr>
        <w:softHyphen/>
        <w:t>регу Днепра, при самом городе Смоленске, отделя 23-го числа 5-тысячный корпус под командою генерал-майора Неверовского по большой дороге к го</w:t>
      </w:r>
      <w:r w:rsidRPr="00347243">
        <w:rPr>
          <w:color w:val="000000"/>
          <w:sz w:val="28"/>
          <w:szCs w:val="28"/>
        </w:rPr>
        <w:softHyphen/>
        <w:t>роду Красному, французские войска располагались на довольно обширной территории</w:t>
      </w:r>
      <w:proofErr w:type="gramEnd"/>
      <w:r w:rsidRPr="00347243">
        <w:rPr>
          <w:color w:val="000000"/>
          <w:sz w:val="28"/>
          <w:szCs w:val="28"/>
        </w:rPr>
        <w:t>: кавалерия Мюрата — в Рудне; позади нее, у Лиозно, стоял 3-й пе</w:t>
      </w:r>
      <w:r w:rsidRPr="00347243">
        <w:rPr>
          <w:color w:val="000000"/>
          <w:sz w:val="28"/>
          <w:szCs w:val="28"/>
        </w:rPr>
        <w:softHyphen/>
        <w:t>хотный корпус Нея; в районе Велижа и Суража — 4-й пехотный корпус; меж</w:t>
      </w:r>
      <w:r w:rsidRPr="00347243">
        <w:rPr>
          <w:color w:val="000000"/>
          <w:sz w:val="28"/>
          <w:szCs w:val="28"/>
        </w:rPr>
        <w:softHyphen/>
        <w:t xml:space="preserve">ду Витебском и Бабиновичами — две дивизии корпуса Даву; в Витебске </w:t>
      </w:r>
      <w:proofErr w:type="gramStart"/>
      <w:r w:rsidRPr="00347243">
        <w:rPr>
          <w:color w:val="000000"/>
          <w:sz w:val="28"/>
          <w:szCs w:val="28"/>
        </w:rPr>
        <w:t>–г</w:t>
      </w:r>
      <w:proofErr w:type="gramEnd"/>
      <w:r w:rsidRPr="00347243">
        <w:rPr>
          <w:color w:val="000000"/>
          <w:sz w:val="28"/>
          <w:szCs w:val="28"/>
        </w:rPr>
        <w:t>вардия и одна из дивизий 1-го пехотного корпуса...", Наполеон концентриро</w:t>
      </w:r>
      <w:r w:rsidRPr="00347243">
        <w:rPr>
          <w:color w:val="000000"/>
          <w:sz w:val="28"/>
          <w:szCs w:val="28"/>
        </w:rPr>
        <w:softHyphen/>
        <w:t>вал свои силы в районе Любавичей, Расасна, Ляды, намереваясь совершить фланговое движение, переправить войска через Днепр и затем ударом с юга овладеть Смоленском и отрезать русским войскам путь отступления к Москве. Этот план проводился Наполеоном настойчиво.</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В своем журнале полковник Толь пишет: "июля 26. Соединенные ар</w:t>
      </w:r>
      <w:r w:rsidRPr="00347243">
        <w:rPr>
          <w:color w:val="000000"/>
          <w:sz w:val="28"/>
          <w:szCs w:val="28"/>
        </w:rPr>
        <w:softHyphen/>
        <w:t xml:space="preserve">мии сделали наступательное движение тремя колоннами </w:t>
      </w:r>
      <w:proofErr w:type="gramStart"/>
      <w:r w:rsidRPr="00347243">
        <w:rPr>
          <w:color w:val="000000"/>
          <w:sz w:val="28"/>
          <w:szCs w:val="28"/>
        </w:rPr>
        <w:t>в направлении к местечку</w:t>
      </w:r>
      <w:proofErr w:type="gramEnd"/>
      <w:r w:rsidRPr="00347243">
        <w:rPr>
          <w:color w:val="000000"/>
          <w:sz w:val="28"/>
          <w:szCs w:val="28"/>
        </w:rPr>
        <w:t xml:space="preserve"> Рудня, дабы разбить по частям неприятеля, расположившегося следующим образом:</w:t>
      </w:r>
    </w:p>
    <w:p w:rsidR="002A5159" w:rsidRPr="00347243" w:rsidRDefault="002A5159" w:rsidP="002A5159">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вице-король Италианский с 4-м корпусом –  в Сураже, занимая от</w:t>
      </w:r>
      <w:r w:rsidRPr="00347243">
        <w:rPr>
          <w:color w:val="000000"/>
          <w:sz w:val="28"/>
          <w:szCs w:val="28"/>
        </w:rPr>
        <w:softHyphen/>
        <w:t>рядами Велиж, Поречье и Усвят.</w:t>
      </w:r>
    </w:p>
    <w:p w:rsidR="002A5159" w:rsidRPr="00347243" w:rsidRDefault="002A5159" w:rsidP="002A5159">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Маршал Ней с 3-м корпусом –  при Лиозне.</w:t>
      </w:r>
    </w:p>
    <w:p w:rsidR="002A5159" w:rsidRPr="00347243" w:rsidRDefault="002A5159" w:rsidP="002A5159">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Маршал Даву с 1-м корпусом – при Орше и Шклове.</w:t>
      </w:r>
    </w:p>
    <w:p w:rsidR="002A5159" w:rsidRPr="00347243" w:rsidRDefault="002A5159" w:rsidP="002A5159">
      <w:pPr>
        <w:shd w:val="clear" w:color="auto" w:fill="FFFFFF"/>
        <w:autoSpaceDE w:val="0"/>
        <w:autoSpaceDN w:val="0"/>
        <w:adjustRightInd w:val="0"/>
        <w:spacing w:line="360" w:lineRule="auto"/>
        <w:jc w:val="both"/>
        <w:rPr>
          <w:color w:val="000000"/>
          <w:sz w:val="28"/>
          <w:szCs w:val="28"/>
        </w:rPr>
      </w:pPr>
      <w:r w:rsidRPr="00347243">
        <w:rPr>
          <w:color w:val="000000"/>
          <w:sz w:val="28"/>
          <w:szCs w:val="28"/>
        </w:rPr>
        <w:t>Князь Понятовский с 5-м корпусом –  в Могилеве.</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lastRenderedPageBreak/>
        <w:t>Император Наполеон с гвардией -  в Витебске.</w:t>
      </w:r>
    </w:p>
    <w:p w:rsidR="002A5159" w:rsidRPr="00347243" w:rsidRDefault="002A5159" w:rsidP="002A5159">
      <w:pPr>
        <w:pStyle w:val="a3"/>
        <w:spacing w:line="360" w:lineRule="auto"/>
        <w:jc w:val="both"/>
      </w:pPr>
      <w:r w:rsidRPr="00347243">
        <w:t>Король Неаполитанский с 1-м, 2-м и 3-м кавалерийскими корпуса</w:t>
      </w:r>
      <w:r w:rsidRPr="00347243">
        <w:softHyphen/>
        <w:t>ми -  в Рудне. 4-й кавалерийский корпус и одна пехотная диви</w:t>
      </w:r>
      <w:r w:rsidRPr="00347243">
        <w:softHyphen/>
        <w:t xml:space="preserve">зия под командою Лагур-Мобура – перед Бобруйском и Мозырём. Марш наших колонн был в следующем порядке: 2-й, 3-й и 4-й корпуса и 1-й и 2-й кавалерийский шли </w:t>
      </w:r>
      <w:proofErr w:type="gramStart"/>
      <w:r w:rsidRPr="00347243">
        <w:t>через</w:t>
      </w:r>
      <w:proofErr w:type="gramEnd"/>
      <w:r w:rsidRPr="00347243">
        <w:t xml:space="preserve"> </w:t>
      </w:r>
      <w:proofErr w:type="gramStart"/>
      <w:r w:rsidRPr="00347243">
        <w:t>Жукове</w:t>
      </w:r>
      <w:proofErr w:type="gramEnd"/>
      <w:r w:rsidRPr="00347243">
        <w:t xml:space="preserve"> к селу Ковалевскому, 6-й и 5-й корпу</w:t>
      </w:r>
      <w:r w:rsidRPr="00347243">
        <w:softHyphen/>
        <w:t>са и 3-й кавалерийский через Шаломец к Приказу Выдре. Вся 2-я армия, перейдя на правый берег Днепра, следовала на село Катань. Генерал-майор Неверовский -  при городе Красном. Главная квартира в Приказе Выдре. Генерал-майор Тучков 4-й -  при Каспле с отрядом, из пехоты, кава</w:t>
      </w:r>
      <w:r>
        <w:t>лерии и артиллерии состоящим».</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Из-под Смоленска русские армии двинулись навстречу французам, а для прикрытия Смоленска Багратион направил 27-ю пехотную дивизию генерала Д.П. Неверовского. Именно этой семитысячной дивизии выпал тяжелый и славный жребий героически сдерживать наступление сильнейшей группиров</w:t>
      </w:r>
      <w:r w:rsidRPr="00347243">
        <w:rPr>
          <w:color w:val="000000"/>
          <w:sz w:val="28"/>
          <w:szCs w:val="28"/>
        </w:rPr>
        <w:softHyphen/>
        <w:t>ки французов. Пока русские армии, не имея точных сведений о движении про</w:t>
      </w:r>
      <w:r w:rsidRPr="00347243">
        <w:rPr>
          <w:color w:val="000000"/>
          <w:sz w:val="28"/>
          <w:szCs w:val="28"/>
        </w:rPr>
        <w:softHyphen/>
        <w:t>тивника, маневрировали между Рудней и Поречьем, Наполеон, выступив из Витебска, обошел Рудню, переправил на левый берег Днепра кавалерию Мюрата, гвардию, пехотные корпуса Даву и Нея, что составляло около 190 тысяч человек, и двинулся через Ляды и Красный на Смоленск. Он рассчитывал с хо</w:t>
      </w:r>
      <w:r w:rsidRPr="00347243">
        <w:rPr>
          <w:color w:val="000000"/>
          <w:sz w:val="28"/>
          <w:szCs w:val="28"/>
        </w:rPr>
        <w:softHyphen/>
        <w:t>ду захватить город, отрезать путь русским для отхода к Москве и нанести им неожиданный удар с тыла.</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t xml:space="preserve">   Но под Красным, где французы и не предполагали встретить сопротив</w:t>
      </w:r>
      <w:r w:rsidRPr="00347243">
        <w:rPr>
          <w:color w:val="000000"/>
          <w:sz w:val="28"/>
          <w:szCs w:val="28"/>
        </w:rPr>
        <w:softHyphen/>
        <w:t>ление, они вдруг натолкнулись на дивизию Неверовского, которая приняла на себя стремительный удар вражеской конницы. “Русские всадники, - писал француз- очевидец, - казались, со своими лошадьми, вкопанными в землю». Упорный бой продолжался до позднего вечера. Молодые, недостаточно обу</w:t>
      </w:r>
      <w:r w:rsidRPr="00347243">
        <w:rPr>
          <w:color w:val="000000"/>
          <w:sz w:val="28"/>
          <w:szCs w:val="28"/>
        </w:rPr>
        <w:softHyphen/>
        <w:t xml:space="preserve">ченные солдаты Неверовского дрались самоотверженно. Но небольшой отряд не мог, естественно, оказать длительное сопротивление. Он сумел лишь на время задержать противника. Неверовский отступал, как лев, свидетельствует генерал Сегюр. Потери отряда Неверовского составили 1500 </w:t>
      </w:r>
      <w:r w:rsidRPr="00347243">
        <w:rPr>
          <w:color w:val="000000"/>
          <w:sz w:val="28"/>
          <w:szCs w:val="28"/>
        </w:rPr>
        <w:lastRenderedPageBreak/>
        <w:t>человек, в том числе 800 пленных. Самого Неверовского считали погибшим до тех пор, пока Раевский, выступавший 3 августа со своим корпусом из Смоленска, не встре</w:t>
      </w:r>
      <w:r w:rsidRPr="00347243">
        <w:rPr>
          <w:color w:val="000000"/>
          <w:sz w:val="28"/>
          <w:szCs w:val="28"/>
        </w:rPr>
        <w:softHyphen/>
        <w:t>тил его с остатками отряда по дороге к Красному.</w:t>
      </w:r>
    </w:p>
    <w:p w:rsidR="002A5159" w:rsidRPr="00347243" w:rsidRDefault="002A5159" w:rsidP="002A5159">
      <w:pPr>
        <w:shd w:val="clear" w:color="auto" w:fill="FFFFFF"/>
        <w:autoSpaceDE w:val="0"/>
        <w:autoSpaceDN w:val="0"/>
        <w:adjustRightInd w:val="0"/>
        <w:spacing w:line="360" w:lineRule="auto"/>
        <w:jc w:val="both"/>
        <w:rPr>
          <w:sz w:val="28"/>
          <w:szCs w:val="28"/>
        </w:rPr>
      </w:pPr>
      <w:r w:rsidRPr="00347243">
        <w:rPr>
          <w:color w:val="000000"/>
          <w:sz w:val="28"/>
          <w:szCs w:val="28"/>
        </w:rPr>
        <w:t>Силы французов в десятки раз превосходили отряд Неверовского. Хотя Мюрат и вводил в бой все новые и новые полки, обрушивая на дивизию не</w:t>
      </w:r>
      <w:r w:rsidRPr="00347243">
        <w:rPr>
          <w:color w:val="000000"/>
          <w:sz w:val="28"/>
          <w:szCs w:val="28"/>
        </w:rPr>
        <w:softHyphen/>
        <w:t>прерывные кавалерийские атаки, но расстроить ряды оборонявшихся ему не удалось. Русский отряд, отразив на протяжении дня свыше 40 атак француз</w:t>
      </w:r>
      <w:r w:rsidRPr="00347243">
        <w:rPr>
          <w:color w:val="000000"/>
          <w:sz w:val="28"/>
          <w:szCs w:val="28"/>
        </w:rPr>
        <w:softHyphen/>
        <w:t>ской конницы, помешал ей внезапно обрушиться на Смоленск. Этот подвиг 27-й дивизии Багратион в своем донесении характеризовал такими словами: "Нельзя довольно похвалить храбрости и твердости, с какою дивизия, совер</w:t>
      </w:r>
      <w:r w:rsidRPr="00347243">
        <w:rPr>
          <w:color w:val="000000"/>
          <w:sz w:val="28"/>
          <w:szCs w:val="28"/>
        </w:rPr>
        <w:softHyphen/>
        <w:t xml:space="preserve">шенно новая, дралась против чрезмерно превосходящих сил неприятельских. Можно даже сказать, что примера такой </w:t>
      </w:r>
      <w:proofErr w:type="gramStart"/>
      <w:r w:rsidRPr="00347243">
        <w:rPr>
          <w:color w:val="000000"/>
          <w:sz w:val="28"/>
          <w:szCs w:val="28"/>
        </w:rPr>
        <w:t>храбрости</w:t>
      </w:r>
      <w:proofErr w:type="gramEnd"/>
      <w:r w:rsidRPr="00347243">
        <w:rPr>
          <w:color w:val="000000"/>
          <w:sz w:val="28"/>
          <w:szCs w:val="28"/>
        </w:rPr>
        <w:t xml:space="preserve"> ни в </w:t>
      </w:r>
      <w:proofErr w:type="gramStart"/>
      <w:r w:rsidRPr="00347243">
        <w:rPr>
          <w:color w:val="000000"/>
          <w:sz w:val="28"/>
          <w:szCs w:val="28"/>
        </w:rPr>
        <w:t>какой</w:t>
      </w:r>
      <w:proofErr w:type="gramEnd"/>
      <w:r w:rsidRPr="00347243">
        <w:rPr>
          <w:color w:val="000000"/>
          <w:sz w:val="28"/>
          <w:szCs w:val="28"/>
        </w:rPr>
        <w:t xml:space="preserve"> армии показать нельзя".15</w:t>
      </w:r>
    </w:p>
    <w:p w:rsidR="002A5159" w:rsidRPr="00347243" w:rsidRDefault="002A5159" w:rsidP="002A5159">
      <w:pPr>
        <w:pStyle w:val="2"/>
        <w:spacing w:line="360" w:lineRule="auto"/>
        <w:ind w:left="0" w:firstLine="0"/>
        <w:jc w:val="both"/>
        <w:rPr>
          <w:rFonts w:ascii="Times New Roman" w:hAnsi="Times New Roman" w:cs="Times New Roman"/>
          <w:sz w:val="28"/>
          <w:szCs w:val="28"/>
        </w:rPr>
      </w:pPr>
      <w:r w:rsidRPr="00347243">
        <w:rPr>
          <w:rFonts w:ascii="Times New Roman" w:hAnsi="Times New Roman" w:cs="Times New Roman"/>
          <w:sz w:val="28"/>
          <w:szCs w:val="28"/>
        </w:rPr>
        <w:t xml:space="preserve">   Только ценою больших усилий и жертв, французской коннице Мюрата удалось оттеснить остатки дивизии Неверовского к Смоленску.</w:t>
      </w:r>
    </w:p>
    <w:p w:rsidR="002A5159" w:rsidRPr="00347243" w:rsidRDefault="002A5159" w:rsidP="002A5159">
      <w:pPr>
        <w:pStyle w:val="3"/>
        <w:spacing w:line="360" w:lineRule="auto"/>
        <w:jc w:val="both"/>
        <w:rPr>
          <w:rFonts w:ascii="Times New Roman" w:hAnsi="Times New Roman" w:cs="Times New Roman"/>
          <w:i/>
          <w:iCs/>
          <w:sz w:val="28"/>
          <w:szCs w:val="28"/>
        </w:rPr>
      </w:pPr>
    </w:p>
    <w:p w:rsidR="000A1F6A" w:rsidRDefault="000A1F6A"/>
    <w:sectPr w:rsidR="000A1F6A" w:rsidSect="000A1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A5159"/>
    <w:rsid w:val="00082799"/>
    <w:rsid w:val="000A1F6A"/>
    <w:rsid w:val="002A5159"/>
    <w:rsid w:val="00641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A5159"/>
    <w:rPr>
      <w:color w:val="000000"/>
      <w:sz w:val="28"/>
      <w:szCs w:val="28"/>
    </w:rPr>
  </w:style>
  <w:style w:type="character" w:customStyle="1" w:styleId="a4">
    <w:name w:val="Основной текст Знак"/>
    <w:basedOn w:val="a0"/>
    <w:link w:val="a3"/>
    <w:uiPriority w:val="99"/>
    <w:rsid w:val="002A5159"/>
    <w:rPr>
      <w:rFonts w:ascii="Times New Roman" w:eastAsia="Times New Roman" w:hAnsi="Times New Roman" w:cs="Times New Roman"/>
      <w:color w:val="000000"/>
      <w:sz w:val="28"/>
      <w:szCs w:val="28"/>
      <w:lang w:eastAsia="ru-RU"/>
    </w:rPr>
  </w:style>
  <w:style w:type="paragraph" w:styleId="2">
    <w:name w:val="Body Text 2"/>
    <w:basedOn w:val="a"/>
    <w:link w:val="20"/>
    <w:uiPriority w:val="99"/>
    <w:rsid w:val="002A5159"/>
    <w:pPr>
      <w:shd w:val="clear" w:color="auto" w:fill="FFFFFF"/>
      <w:autoSpaceDE w:val="0"/>
      <w:autoSpaceDN w:val="0"/>
      <w:adjustRightInd w:val="0"/>
      <w:ind w:left="360" w:hanging="360"/>
    </w:pPr>
    <w:rPr>
      <w:rFonts w:ascii="Arial" w:hAnsi="Arial" w:cs="Arial"/>
      <w:color w:val="000000"/>
      <w:sz w:val="29"/>
      <w:szCs w:val="29"/>
    </w:rPr>
  </w:style>
  <w:style w:type="character" w:customStyle="1" w:styleId="20">
    <w:name w:val="Основной текст 2 Знак"/>
    <w:basedOn w:val="a0"/>
    <w:link w:val="2"/>
    <w:uiPriority w:val="99"/>
    <w:rsid w:val="002A5159"/>
    <w:rPr>
      <w:rFonts w:ascii="Arial" w:eastAsia="Times New Roman" w:hAnsi="Arial" w:cs="Arial"/>
      <w:color w:val="000000"/>
      <w:sz w:val="29"/>
      <w:szCs w:val="29"/>
      <w:shd w:val="clear" w:color="auto" w:fill="FFFFFF"/>
      <w:lang w:eastAsia="ru-RU"/>
    </w:rPr>
  </w:style>
  <w:style w:type="paragraph" w:styleId="3">
    <w:name w:val="Body Text 3"/>
    <w:basedOn w:val="a"/>
    <w:link w:val="30"/>
    <w:uiPriority w:val="99"/>
    <w:rsid w:val="002A5159"/>
    <w:pPr>
      <w:shd w:val="clear" w:color="auto" w:fill="FFFFFF"/>
      <w:autoSpaceDE w:val="0"/>
      <w:autoSpaceDN w:val="0"/>
      <w:adjustRightInd w:val="0"/>
    </w:pPr>
    <w:rPr>
      <w:rFonts w:ascii="Arial" w:hAnsi="Arial" w:cs="Arial"/>
      <w:color w:val="000000"/>
      <w:sz w:val="22"/>
      <w:szCs w:val="22"/>
    </w:rPr>
  </w:style>
  <w:style w:type="character" w:customStyle="1" w:styleId="30">
    <w:name w:val="Основной текст 3 Знак"/>
    <w:basedOn w:val="a0"/>
    <w:link w:val="3"/>
    <w:uiPriority w:val="99"/>
    <w:rsid w:val="002A5159"/>
    <w:rPr>
      <w:rFonts w:ascii="Arial" w:eastAsia="Times New Roman" w:hAnsi="Arial" w:cs="Arial"/>
      <w:color w:val="00000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1297</Words>
  <Characters>7393</Characters>
  <Application>Microsoft Office Word</Application>
  <DocSecurity>0</DocSecurity>
  <Lines>61</Lines>
  <Paragraphs>17</Paragraphs>
  <ScaleCrop>false</ScaleCrop>
  <Company>Microsoft</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dc:creator>
  <cp:keywords/>
  <dc:description/>
  <cp:lastModifiedBy>ttt</cp:lastModifiedBy>
  <cp:revision>1</cp:revision>
  <dcterms:created xsi:type="dcterms:W3CDTF">2012-04-15T18:22:00Z</dcterms:created>
  <dcterms:modified xsi:type="dcterms:W3CDTF">2012-04-15T18:23:00Z</dcterms:modified>
</cp:coreProperties>
</file>